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50F7D766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 w:rsidR="00C644E9">
        <w:rPr>
          <w:rFonts w:ascii="Arial" w:hAnsi="Arial" w:cs="Arial"/>
          <w:b/>
          <w:bCs/>
        </w:rPr>
        <w:t>7</w:t>
      </w:r>
      <w:r w:rsidR="0035391C">
        <w:rPr>
          <w:rFonts w:ascii="Arial" w:hAnsi="Arial" w:cs="Arial"/>
          <w:b/>
          <w:bCs/>
        </w:rPr>
        <w:t>c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702CB9F5" w14:textId="17A3A1E8" w:rsidR="003B79AC" w:rsidRPr="00D31323" w:rsidRDefault="00C644E9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2728970D">
                <wp:simplePos x="0" y="0"/>
                <wp:positionH relativeFrom="margin">
                  <wp:align>center</wp:align>
                </wp:positionH>
                <wp:positionV relativeFrom="paragraph">
                  <wp:posOffset>656590</wp:posOffset>
                </wp:positionV>
                <wp:extent cx="6057900" cy="0"/>
                <wp:effectExtent l="0" t="0" r="0" b="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4EC3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1.7pt" to="477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" strokecolor="#f60" strokeweight=".35mm">
                <v:stroke joinstyle="miter"/>
                <w10:wrap anchorx="margin"/>
              </v:line>
            </w:pict>
          </mc:Fallback>
        </mc:AlternateContent>
      </w:r>
      <w:r w:rsidR="003B79AC"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</w:t>
      </w:r>
      <w:r w:rsidR="00317B58" w:rsidRPr="00317B58">
        <w:rPr>
          <w:rFonts w:ascii="Tahoma" w:hAnsi="Tahoma" w:cs="Tahoma"/>
          <w:b/>
          <w:caps/>
          <w:sz w:val="40"/>
          <w:szCs w:val="40"/>
        </w:rPr>
        <w:t>o opatřeních k mezinárodním sankcím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35391C">
        <w:rPr>
          <w:rFonts w:ascii="Tahoma" w:hAnsi="Tahoma" w:cs="Tahoma"/>
          <w:b/>
          <w:caps/>
          <w:sz w:val="40"/>
          <w:szCs w:val="40"/>
        </w:rPr>
        <w:t>C</w:t>
      </w:r>
    </w:p>
    <w:p w14:paraId="1C67F528" w14:textId="7102E1E2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8054815" w14:textId="30E9166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jako dodavatel veřejné zakázky nejsem dodavatelem ve smyslu nařízení Rady EU č. 2022/576, tj. nejsem:</w:t>
      </w:r>
    </w:p>
    <w:p w14:paraId="0DAB3B2D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ruským státním příslušníkem, fyzickou či právnickou osobou, subjektem či orgánem se sídlem v Rusku,</w:t>
      </w:r>
    </w:p>
    <w:p w14:paraId="7D09F640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právnickou osobou, subjektem nebo orgánem, který je z více než 50 % přímo či nepřímo vlastněný některým ze subjektů uvedených v písmeni a), nebo</w:t>
      </w:r>
    </w:p>
    <w:p w14:paraId="0238EB57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fyzickou nebo právnickou osobou, subjektem nebo orgánem, který jedná jménem nebo na pokyn některého ze subjektů uvedených v písmeni a) nebo b).</w:t>
      </w:r>
    </w:p>
    <w:p w14:paraId="5CA92645" w14:textId="77777777" w:rsidR="006B711D" w:rsidRPr="006B711D" w:rsidRDefault="006B711D" w:rsidP="00995A45">
      <w:pPr>
        <w:suppressAutoHyphens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02E11B7" w14:textId="77777777" w:rsidR="006B711D" w:rsidRPr="00E51B91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nevyužiji při plnění veřejné zakázky poddodavatele, který by naplnil výše uvedená písm. a) – c), pokud by plnil více než 10 % hodnoty zakázky.</w:t>
      </w:r>
    </w:p>
    <w:p w14:paraId="0D3A033D" w14:textId="77777777" w:rsidR="00995A45" w:rsidRPr="006B711D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626A727E" w14:textId="7777777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490AB94" w14:textId="77777777" w:rsidR="00995A45" w:rsidRPr="00E51B91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28B743E3" w14:textId="059AF409" w:rsid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B711D">
        <w:rPr>
          <w:rFonts w:ascii="Tahoma" w:eastAsia="Times New Roman" w:hAnsi="Tahoma" w:cs="Tahoma"/>
          <w:b/>
          <w:bCs/>
          <w:sz w:val="20"/>
          <w:szCs w:val="20"/>
          <w:vertAlign w:val="superscript"/>
          <w:lang w:eastAsia="cs-CZ"/>
        </w:rPr>
        <w:footnoteReference w:id="1"/>
      </w: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</w:p>
    <w:p w14:paraId="748B19C1" w14:textId="77777777" w:rsidR="009860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CEA6809" w14:textId="76E48442" w:rsidR="0098601D" w:rsidRPr="006B71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 případě změny výše uvedeného budu neprodleně zadavatele informovat.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DCB1857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4AB55B72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734DE98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67766C45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51D12BB8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lastRenderedPageBreak/>
        <w:t xml:space="preserve">Osoba zastupující </w:t>
      </w:r>
      <w:r w:rsidR="00E51B91">
        <w:rPr>
          <w:rFonts w:ascii="Tahoma" w:hAnsi="Tahoma" w:cs="Tahoma"/>
          <w:b/>
          <w:caps/>
          <w:sz w:val="28"/>
          <w:szCs w:val="28"/>
          <w:u w:val="single"/>
        </w:rPr>
        <w:t>Ú</w:t>
      </w:r>
      <w:r w:rsidR="007C7FAF">
        <w:rPr>
          <w:rFonts w:ascii="Tahoma" w:hAnsi="Tahoma" w:cs="Tahoma"/>
          <w:b/>
          <w:caps/>
          <w:sz w:val="28"/>
          <w:szCs w:val="28"/>
          <w:u w:val="single"/>
        </w:rPr>
        <w:t>ča</w:t>
      </w:r>
      <w:r w:rsidR="00537216">
        <w:rPr>
          <w:rFonts w:ascii="Tahoma" w:hAnsi="Tahoma" w:cs="Tahoma"/>
          <w:b/>
          <w:caps/>
          <w:sz w:val="28"/>
          <w:szCs w:val="28"/>
          <w:u w:val="single"/>
        </w:rPr>
        <w:t>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  <w:footnote w:id="1">
    <w:p w14:paraId="47F93196" w14:textId="77777777" w:rsidR="006B711D" w:rsidRDefault="006B711D" w:rsidP="006B711D">
      <w:pPr>
        <w:pStyle w:val="Textpoznpodarou"/>
        <w:rPr>
          <w:rFonts w:ascii="Arial" w:eastAsiaTheme="minorEastAsia" w:hAnsi="Arial" w:cstheme="minorBidi"/>
          <w:sz w:val="18"/>
          <w:szCs w:val="18"/>
          <w:lang w:eastAsia="zh-CN"/>
        </w:rPr>
      </w:pPr>
      <w:r>
        <w:rPr>
          <w:rStyle w:val="Znakapoznpodarou"/>
        </w:rPr>
        <w:footnoteRef/>
      </w:r>
      <w:r>
        <w:t xml:space="preserve"> Aktuální seznam sankcionovaných osob je uveden na </w:t>
      </w:r>
      <w:hyperlink r:id="rId1" w:history="1">
        <w:r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  <w:num w:numId="5" w16cid:durableId="605387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17B58"/>
    <w:rsid w:val="00336C9C"/>
    <w:rsid w:val="0034533D"/>
    <w:rsid w:val="0035391C"/>
    <w:rsid w:val="003576E2"/>
    <w:rsid w:val="003A3FD2"/>
    <w:rsid w:val="003B1E6B"/>
    <w:rsid w:val="003B79AC"/>
    <w:rsid w:val="00450F30"/>
    <w:rsid w:val="00537216"/>
    <w:rsid w:val="005C1310"/>
    <w:rsid w:val="00612011"/>
    <w:rsid w:val="00685076"/>
    <w:rsid w:val="006B711D"/>
    <w:rsid w:val="006B7676"/>
    <w:rsid w:val="006F394B"/>
    <w:rsid w:val="007C7FAF"/>
    <w:rsid w:val="007E4167"/>
    <w:rsid w:val="008B606F"/>
    <w:rsid w:val="009646EC"/>
    <w:rsid w:val="0098601D"/>
    <w:rsid w:val="00995A45"/>
    <w:rsid w:val="009B26F8"/>
    <w:rsid w:val="009D18F5"/>
    <w:rsid w:val="00A06451"/>
    <w:rsid w:val="00AE5853"/>
    <w:rsid w:val="00BC6712"/>
    <w:rsid w:val="00BE270C"/>
    <w:rsid w:val="00C644E9"/>
    <w:rsid w:val="00CC2985"/>
    <w:rsid w:val="00CF6CB7"/>
    <w:rsid w:val="00D44B63"/>
    <w:rsid w:val="00D76D57"/>
    <w:rsid w:val="00E20D67"/>
    <w:rsid w:val="00E51B91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711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711D"/>
    <w:rPr>
      <w:rFonts w:ascii="Calibri" w:eastAsia="Calibri" w:hAnsi="Calibri" w:cs="Calibri"/>
      <w:sz w:val="20"/>
      <w:szCs w:val="20"/>
      <w:lang w:eastAsia="ar-SA"/>
    </w:rPr>
  </w:style>
  <w:style w:type="character" w:styleId="Hypertextovodkaz">
    <w:name w:val="Hyperlink"/>
    <w:basedOn w:val="Standardnpsmoodstavce"/>
    <w:semiHidden/>
    <w:unhideWhenUsed/>
    <w:qFormat/>
    <w:rsid w:val="006B711D"/>
    <w:rPr>
      <w:color w:val="0000FF"/>
      <w:u w:val="single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semiHidden/>
    <w:unhideWhenUsed/>
    <w:qFormat/>
    <w:rsid w:val="006B71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15</cp:revision>
  <dcterms:created xsi:type="dcterms:W3CDTF">2025-03-20T11:33:00Z</dcterms:created>
  <dcterms:modified xsi:type="dcterms:W3CDTF">2025-03-21T09:38:00Z</dcterms:modified>
</cp:coreProperties>
</file>